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Serge Kurian</w:t>
      </w:r>
    </w:p>
    <w:p>
      <w:pPr>
        <w:pStyle w:val="Heading1"/>
      </w:pPr>
      <w:r>
        <w:rPr>
          <w:b/>
        </w:rPr>
        <w:t>Professional Summary</w:t>
      </w:r>
    </w:p>
    <w:p>
      <w:pPr>
        <w:jc w:val="left"/>
      </w:pPr>
      <w:r>
        <w:rPr>
          <w:b w:val="0"/>
          <w:i w:val="0"/>
        </w:rPr>
        <w:t>Results-driven JD Edwards Solution Architect with over 20 years of experience in designing, developing, and modernizing EnterpriseOne ecosystems across on-premise and cloud infrastructures. Proven success in enterprise architecture, process automation, and system integration, delivering measurable improvements in operational efficiency, scalability, and service delivery. Combines deep technical expertise with strategic leadership to align technology frameworks with evolving business objectives.</w:t>
      </w:r>
    </w:p>
    <w:p>
      <w:pPr>
        <w:pStyle w:val="Heading1"/>
      </w:pPr>
      <w:r>
        <w:rPr>
          <w:b/>
        </w:rPr>
        <w:t>Key Skills</w:t>
      </w:r>
    </w:p>
    <w:p>
      <w:pPr>
        <w:pStyle w:val="Heading2"/>
      </w:pPr>
      <w:r>
        <w:rPr>
          <w:b/>
        </w:rPr>
        <w:t>Technical Expertise</w:t>
      </w:r>
    </w:p>
    <w:p>
      <w:pPr>
        <w:pStyle w:val="ListBullet"/>
      </w:pPr>
      <w:r>
        <w:t>JD Edwards EnterpriseOne Architecture &amp; Development (RDA, FDA, NER, BSFN)</w:t>
      </w:r>
    </w:p>
    <w:p>
      <w:pPr>
        <w:pStyle w:val="ListBullet"/>
      </w:pPr>
      <w:r>
        <w:t>Orchestrations, AIS Services, BIP Templates, UDO Framework</w:t>
      </w:r>
    </w:p>
    <w:p>
      <w:pPr>
        <w:pStyle w:val="ListBullet"/>
      </w:pPr>
      <w:r>
        <w:t>Database Design &amp; Administration (Oracle DB, MS SQL Server)</w:t>
      </w:r>
    </w:p>
    <w:p>
      <w:pPr>
        <w:pStyle w:val="ListBullet"/>
      </w:pPr>
      <w:r>
        <w:t>RESTful &amp; SOAP Web Services, XML/JSON Integration</w:t>
      </w:r>
    </w:p>
    <w:p>
      <w:pPr>
        <w:pStyle w:val="ListBullet"/>
      </w:pPr>
      <w:r>
        <w:t>Enterprise Monitoring &amp; Log Mining (Splunk, Graylog)</w:t>
      </w:r>
    </w:p>
    <w:p>
      <w:pPr>
        <w:pStyle w:val="Heading2"/>
      </w:pPr>
      <w:r>
        <w:rPr>
          <w:b/>
        </w:rPr>
        <w:t>System Design &amp; Integration</w:t>
      </w:r>
    </w:p>
    <w:p>
      <w:pPr>
        <w:pStyle w:val="ListBullet"/>
      </w:pPr>
      <w:r>
        <w:t>Solution Architecture &amp; Integration Frameworks</w:t>
      </w:r>
    </w:p>
    <w:p>
      <w:pPr>
        <w:pStyle w:val="ListBullet"/>
      </w:pPr>
      <w:r>
        <w:t>JDE SDLC Design, Configuration, and Automation</w:t>
      </w:r>
    </w:p>
    <w:p>
      <w:pPr>
        <w:pStyle w:val="ListBullet"/>
      </w:pPr>
      <w:r>
        <w:t>Cross-platform Integration (Oracle Fusion Middleware, WebLogic, MS SSIS)</w:t>
      </w:r>
    </w:p>
    <w:p>
      <w:pPr>
        <w:pStyle w:val="ListBullet"/>
      </w:pPr>
      <w:r>
        <w:t>Interface Development, Testing, and Deployment Automation</w:t>
      </w:r>
    </w:p>
    <w:p>
      <w:pPr>
        <w:pStyle w:val="Heading2"/>
      </w:pPr>
      <w:r>
        <w:rPr>
          <w:b/>
        </w:rPr>
        <w:t>Operational &amp; Analytical Strengths</w:t>
      </w:r>
    </w:p>
    <w:p>
      <w:pPr>
        <w:pStyle w:val="ListBullet"/>
      </w:pPr>
      <w:r>
        <w:t>Root Cause Analysis &amp; Change Management</w:t>
      </w:r>
    </w:p>
    <w:p>
      <w:pPr>
        <w:pStyle w:val="ListBullet"/>
      </w:pPr>
      <w:r>
        <w:t>Disaster Recovery, Backup Planning, and Performance Tuning</w:t>
      </w:r>
    </w:p>
    <w:p>
      <w:pPr>
        <w:pStyle w:val="ListBullet"/>
      </w:pPr>
      <w:r>
        <w:t>Big Data Analysis and Predictive System Monitoring</w:t>
      </w:r>
    </w:p>
    <w:p>
      <w:pPr>
        <w:pStyle w:val="ListBullet"/>
      </w:pPr>
      <w:r>
        <w:t>Stakeholder Collaboration, Knowledge Transfer, and Team Enablement</w:t>
      </w:r>
    </w:p>
    <w:p>
      <w:pPr>
        <w:pStyle w:val="Heading1"/>
      </w:pPr>
      <w:r>
        <w:rPr>
          <w:b/>
        </w:rPr>
        <w:t>Professional Experience</w:t>
      </w:r>
    </w:p>
    <w:p>
      <w:pPr>
        <w:pStyle w:val="Heading2"/>
      </w:pPr>
      <w:r>
        <w:rPr>
          <w:b/>
        </w:rPr>
        <w:t>JDE Solution Architect</w:t>
      </w:r>
    </w:p>
    <w:p>
      <w:pPr>
        <w:jc w:val="left"/>
      </w:pPr>
      <w:r>
        <w:rPr>
          <w:b w:val="0"/>
          <w:i/>
        </w:rPr>
        <w:t>Pernod Ricard | Melbourne, Australia (2021 – Present)</w:t>
      </w:r>
    </w:p>
    <w:p>
      <w:pPr>
        <w:pStyle w:val="ListBullet"/>
      </w:pPr>
      <w:r>
        <w:t>Designed and implemented a unified JDE SDLC and Integration Framework</w:t>
      </w:r>
    </w:p>
    <w:p>
      <w:pPr>
        <w:pStyle w:val="ListBullet"/>
      </w:pPr>
      <w:r>
        <w:t>Automated interface testing workflows using Postman and GitHub Actions (cut QA turnaround by 50%)</w:t>
      </w:r>
    </w:p>
    <w:p>
      <w:pPr>
        <w:pStyle w:val="ListBullet"/>
      </w:pPr>
      <w:r>
        <w:t>Integrated Splunk-based enterprise monitoring (improved uptime by 20%)</w:t>
      </w:r>
    </w:p>
    <w:p>
      <w:pPr>
        <w:pStyle w:val="ListBullet"/>
      </w:pPr>
      <w:r>
        <w:t>Delivered architectural governance and root cause analyses across OTC, P2P, and Finance modules</w:t>
      </w:r>
    </w:p>
    <w:p>
      <w:pPr>
        <w:pStyle w:val="Heading2"/>
      </w:pPr>
      <w:r>
        <w:rPr>
          <w:b/>
        </w:rPr>
        <w:t>JDE Integration &amp; Development Analyst</w:t>
      </w:r>
    </w:p>
    <w:p>
      <w:pPr>
        <w:jc w:val="left"/>
      </w:pPr>
      <w:r>
        <w:rPr>
          <w:b w:val="0"/>
          <w:i/>
        </w:rPr>
        <w:t>Viva Energy Australia | Melbourne, Australia (2018 – 2021)</w:t>
      </w:r>
    </w:p>
    <w:p>
      <w:pPr>
        <w:pStyle w:val="ListBullet"/>
      </w:pPr>
      <w:r>
        <w:t>Led EnterpriseOne 9.2 upgrade</w:t>
      </w:r>
    </w:p>
    <w:p>
      <w:pPr>
        <w:pStyle w:val="ListBullet"/>
      </w:pPr>
      <w:r>
        <w:t>Partnered with middleware teams for real-time system integration</w:t>
      </w:r>
    </w:p>
    <w:p>
      <w:pPr>
        <w:pStyle w:val="ListBullet"/>
      </w:pPr>
      <w:r>
        <w:t>Established Splunk dashboards and alerting frameworks for predictive maintenance</w:t>
      </w:r>
    </w:p>
    <w:p>
      <w:pPr>
        <w:pStyle w:val="Heading2"/>
      </w:pPr>
      <w:r>
        <w:rPr>
          <w:b/>
        </w:rPr>
        <w:t>JDE Integration &amp; Development Analyst</w:t>
      </w:r>
    </w:p>
    <w:p>
      <w:pPr>
        <w:jc w:val="left"/>
      </w:pPr>
      <w:r>
        <w:rPr>
          <w:b w:val="0"/>
          <w:i/>
        </w:rPr>
        <w:t>HCL Australia | Melbourne, Australia (2015 – 2018)</w:t>
      </w:r>
    </w:p>
    <w:p>
      <w:pPr>
        <w:pStyle w:val="ListBullet"/>
      </w:pPr>
      <w:r>
        <w:t>Directed offshore development teams for JDE 9.2 rollouts</w:t>
      </w:r>
    </w:p>
    <w:p>
      <w:pPr>
        <w:pStyle w:val="ListBullet"/>
      </w:pPr>
      <w:r>
        <w:t>Engineered data conversion and high-volume transaction integrations</w:t>
      </w:r>
    </w:p>
    <w:p>
      <w:pPr>
        <w:pStyle w:val="ListBullet"/>
      </w:pPr>
      <w:r>
        <w:t>Standardized SDLC practices and conducted developer training</w:t>
      </w:r>
    </w:p>
    <w:p>
      <w:pPr>
        <w:pStyle w:val="Heading1"/>
      </w:pPr>
      <w:r>
        <w:rPr>
          <w:b/>
        </w:rPr>
        <w:t>Key Achievements</w:t>
      </w:r>
    </w:p>
    <w:p>
      <w:pPr>
        <w:pStyle w:val="ListBullet"/>
      </w:pPr>
      <w:r>
        <w:t>Automation &amp; Quality: Deployed end-to-end interface testing via Postman + GitHub Actions, reducing manual QA effort by 50%</w:t>
      </w:r>
    </w:p>
    <w:p>
      <w:pPr>
        <w:pStyle w:val="ListBullet"/>
      </w:pPr>
      <w:r>
        <w:t>Operational Insight: Developed Big Data–driven Splunk monitoring for near-real-time root cause detection</w:t>
      </w:r>
    </w:p>
    <w:p>
      <w:pPr>
        <w:pStyle w:val="ListBullet"/>
      </w:pPr>
      <w:r>
        <w:t>Team Enablement: Delivered hands-on JDE development workshops, raising productivity by 25%</w:t>
      </w:r>
    </w:p>
    <w:p>
      <w:pPr>
        <w:pStyle w:val="Heading1"/>
      </w:pPr>
      <w:r>
        <w:rPr>
          <w:b/>
        </w:rPr>
        <w:t>Education</w:t>
      </w:r>
    </w:p>
    <w:p>
      <w:pPr>
        <w:jc w:val="left"/>
      </w:pPr>
      <w:r>
        <w:rPr>
          <w:b w:val="0"/>
          <w:i w:val="0"/>
        </w:rPr>
        <w:t>Master of Science (MSc), Computer Science — National Technical University of Ukraine</w:t>
      </w:r>
    </w:p>
    <w:p>
      <w:pPr>
        <w:pStyle w:val="Heading1"/>
      </w:pPr>
      <w:r>
        <w:rPr>
          <w:b/>
        </w:rPr>
        <w:t>Certifications</w:t>
      </w:r>
    </w:p>
    <w:p>
      <w:pPr>
        <w:pStyle w:val="ListBullet"/>
      </w:pPr>
      <w:r>
        <w:t>AWS Certified Solutions Architect – Associate</w:t>
      </w:r>
    </w:p>
    <w:p>
      <w:pPr>
        <w:pStyle w:val="ListBullet"/>
      </w:pPr>
      <w:r>
        <w:t>Oracle JD Edwards EnterpriseOne: Technical Foundation Implementation Champion</w:t>
      </w:r>
    </w:p>
    <w:p>
      <w:pPr>
        <w:pStyle w:val="ListBullet"/>
      </w:pPr>
      <w:r>
        <w:t>Oracle SOA Suite 11g: Composite Application Development</w:t>
      </w:r>
    </w:p>
    <w:p>
      <w:pPr>
        <w:pStyle w:val="ListBullet"/>
      </w:pPr>
      <w:r>
        <w:t>Oracle Service Bus 11g: Service Integration &amp; Design</w:t>
      </w:r>
    </w:p>
    <w:p>
      <w:pPr>
        <w:pStyle w:val="ListBullet"/>
      </w:pPr>
      <w:r>
        <w:t>Splunk Fundamentals &amp; Infrastructure Analytics</w:t>
      </w:r>
    </w:p>
    <w:p>
      <w:pPr>
        <w:jc w:val="left"/>
      </w:pPr>
      <w:r>
        <w:rPr>
          <w:b w:val="0"/>
          <w:i w:val="0"/>
        </w:rPr>
        <w:t>References 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